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21" w:rsidRPr="00D26864" w:rsidRDefault="00616C21" w:rsidP="00616C2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-362585</wp:posOffset>
            </wp:positionV>
            <wp:extent cx="990600" cy="990600"/>
            <wp:effectExtent l="19050" t="0" r="0" b="0"/>
            <wp:wrapNone/>
            <wp:docPr id="1" name="Picture 1" descr="http://www.lantakfa.go.th/images/images-web/logo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ntakfa.go.th/images/images-web/logo2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6864">
        <w:rPr>
          <w:rFonts w:ascii="TH SarabunPSK" w:hAnsi="TH SarabunPSK" w:cs="TH SarabunPSK"/>
          <w:b/>
          <w:bCs/>
          <w:sz w:val="40"/>
          <w:szCs w:val="40"/>
          <w:cs/>
        </w:rPr>
        <w:t>กองคลัง องค์การบริหารส่วนตำบลลานตากฟ้า</w:t>
      </w:r>
    </w:p>
    <w:p w:rsidR="00616C21" w:rsidRDefault="00616C21" w:rsidP="00616C2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6864">
        <w:rPr>
          <w:rFonts w:ascii="TH SarabunPSK" w:hAnsi="TH SarabunPSK" w:cs="TH SarabunPSK"/>
          <w:b/>
          <w:bCs/>
          <w:sz w:val="40"/>
          <w:szCs w:val="40"/>
          <w:cs/>
        </w:rPr>
        <w:t>ประชาสัมพันธ์การจัดเก็บภาษี</w:t>
      </w:r>
    </w:p>
    <w:p w:rsidR="00616C21" w:rsidRDefault="00616C21" w:rsidP="00616C2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6C21" w:rsidRDefault="00616C21" w:rsidP="00616C21">
      <w:pPr>
        <w:pStyle w:val="a3"/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16C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616C21" w:rsidRDefault="00616C21" w:rsidP="00616C21">
      <w:pPr>
        <w:pStyle w:val="a3"/>
        <w:ind w:left="0" w:firstLine="0"/>
        <w:rPr>
          <w:rFonts w:ascii="TH SarabunPSK" w:hAnsi="TH SarabunPSK" w:cs="TH SarabunPSK" w:hint="cs"/>
          <w:sz w:val="32"/>
          <w:szCs w:val="32"/>
        </w:rPr>
      </w:pPr>
      <w:r w:rsidRPr="00616C21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คือภาษีที่เรียกเก็บจากโรงเรือนหรือสิ่งปลูกสร้างอื่นๆ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กับที่ดินที่ใช้ประโยชน์อย่างต่อเนื่องไปกับโรงเรือนและสิ่งปลูกสร้างนั้น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ถ้ากล่าวถึงโรงเรือนอาจยากที่จะเข้าใจความหมายว่าคืออะไร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ซึ่งโรงเรือนในที่นี้หมายถึง อาคาร ตึกแถว บ้าน ร้านค้า สำนักงาน โรงแรม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โรงภาพยนตร์ โรงพยาบาล ธนาคาร โรงเรียน อาคารชุด หอพัก คลังสินค้า เป็นต้น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ส่วนสิ่งปลูกสร้างอื่นๆ นั้นหมายถึง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สิ่งปลูกสร้างที่ก่อสร้างบนที่ดินอย่างถาวร เช่น สะพาน ท่าเรือ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ถังเก็บน้ำมัน อ่างเก็บน้ำ เป็นต้น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ซึ่งสามารถสร้างรายได้ให้กับเจ้าของกรรมสิทธิ์ได้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รวมไปถึงที่ดินซึ่งใช้ต่อเนื่องกับโรงเรืองและสิ่งปลูกสร้างต่างๆ</w:t>
      </w:r>
      <w:r w:rsidRPr="00616C21">
        <w:rPr>
          <w:rFonts w:ascii="TH SarabunPSK" w:hAnsi="TH SarabunPSK" w:cs="TH SarabunPSK"/>
          <w:sz w:val="32"/>
          <w:szCs w:val="32"/>
        </w:rPr>
        <w:t xml:space="preserve"> </w:t>
      </w:r>
      <w:r w:rsidRPr="00616C21">
        <w:rPr>
          <w:rFonts w:ascii="TH SarabunPSK" w:hAnsi="TH SarabunPSK" w:cs="TH SarabunPSK"/>
          <w:sz w:val="32"/>
          <w:szCs w:val="32"/>
          <w:cs/>
        </w:rPr>
        <w:t>เป็นการใช้ประโยชน์ไปด้วยกันบนที่ดินที่ต่อเนื่องกัน</w:t>
      </w:r>
    </w:p>
    <w:p w:rsidR="00616C21" w:rsidRDefault="00616C21" w:rsidP="00616C21">
      <w:pPr>
        <w:pStyle w:val="a3"/>
        <w:ind w:left="0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68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ผู้ที่มีหน้าที่ชำระภาษีป้าย</w:t>
      </w:r>
    </w:p>
    <w:p w:rsidR="00616C21" w:rsidRPr="00D26864" w:rsidRDefault="00616C21" w:rsidP="00616C2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เจ้าของทรัพย์สิน</w:t>
      </w:r>
    </w:p>
    <w:p w:rsidR="00616C21" w:rsidRDefault="00616C21" w:rsidP="00616C2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เจ้าของโรงเรือนและสิ่งปลูกสร้าง</w:t>
      </w:r>
      <w:r w:rsidR="00A23D77">
        <w:rPr>
          <w:rFonts w:ascii="TH SarabunPSK" w:hAnsi="TH SarabunPSK" w:cs="TH SarabunPSK" w:hint="cs"/>
          <w:sz w:val="32"/>
          <w:szCs w:val="32"/>
          <w:cs/>
        </w:rPr>
        <w:t>และเจ้าของที่ดินเป็นคนละคนเจ้าของโรงเรือนมีหน้าที่เสียภาษี</w:t>
      </w:r>
    </w:p>
    <w:p w:rsidR="00A23D77" w:rsidRDefault="00A23D77" w:rsidP="00616C2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ผู้ครอบครองทรัพย์สิน ทายาท หรือผู้จัดการมรดก</w:t>
      </w:r>
    </w:p>
    <w:p w:rsidR="00A23D77" w:rsidRDefault="00A23D77" w:rsidP="00A23D77">
      <w:pPr>
        <w:pStyle w:val="a3"/>
        <w:ind w:left="0" w:firstLine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268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ขั้นตอนการชำระภาษี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โรงเรือนและที่ดิน</w:t>
      </w:r>
    </w:p>
    <w:p w:rsidR="00A23D77" w:rsidRDefault="00A23D77" w:rsidP="00A23D77">
      <w:pPr>
        <w:pStyle w:val="a3"/>
        <w:numPr>
          <w:ilvl w:val="0"/>
          <w:numId w:val="3"/>
        </w:numPr>
        <w:ind w:left="0" w:firstLine="36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เจ้าของทรัพย์สินยื่นแบบพิมพ์(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2)ได้ที่ กองคลัง องค์การบริหารส่วนตำบลลานตากฟ้า ภายในเดือนกุมภาพันธ์ของทุกปี</w:t>
      </w:r>
    </w:p>
    <w:p w:rsidR="00A23D77" w:rsidRPr="00A23D77" w:rsidRDefault="00A23D77" w:rsidP="00A23D77">
      <w:pPr>
        <w:pStyle w:val="a3"/>
        <w:numPr>
          <w:ilvl w:val="0"/>
          <w:numId w:val="3"/>
        </w:num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ชำระภาษีโรงเรือนและที่ดินภายใน 30 วัน นับจากวันที่ได้รับแจ้งการประเมิน</w:t>
      </w:r>
    </w:p>
    <w:p w:rsidR="00A23D77" w:rsidRPr="00A23D77" w:rsidRDefault="00A23D77" w:rsidP="00A23D77">
      <w:pPr>
        <w:pStyle w:val="a3"/>
        <w:numPr>
          <w:ilvl w:val="0"/>
          <w:numId w:val="3"/>
        </w:num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กรณีทรัพย์สินไม่มีผู้เช่าให้แจ้งพนักงานเจ้าหน้าที่ ภายใน 15 วัน ของเดือนที่ทรัพย์สินว่างอยู่</w:t>
      </w:r>
    </w:p>
    <w:p w:rsidR="00A23D77" w:rsidRDefault="00A23D77" w:rsidP="00A23D77">
      <w:pPr>
        <w:pStyle w:val="a3"/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  <w:r w:rsidRPr="00574C52">
        <w:rPr>
          <w:rFonts w:ascii="TH SarabunPSK" w:hAnsi="TH SarabunPSK" w:cs="TH SarabunPSK" w:hint="cs"/>
          <w:sz w:val="32"/>
          <w:szCs w:val="32"/>
          <w:u w:val="single"/>
          <w:cs/>
        </w:rPr>
        <w:t>หลักฐานประกอบการยื่นเสียภาษี</w:t>
      </w:r>
    </w:p>
    <w:p w:rsidR="00A23D77" w:rsidRDefault="00A23D77" w:rsidP="00A23D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สำเนาบัตรประจำตัวประชาชนและทะเบียนบ้าน</w:t>
      </w:r>
    </w:p>
    <w:p w:rsidR="00A23D77" w:rsidRDefault="00A23D77" w:rsidP="00A23D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26864">
        <w:rPr>
          <w:rFonts w:ascii="TH SarabunPSK" w:hAnsi="TH SarabunPSK" w:cs="TH SarabunPSK" w:hint="cs"/>
          <w:sz w:val="32"/>
          <w:szCs w:val="32"/>
          <w:cs/>
        </w:rPr>
        <w:t>สำเนาหนังสือรับรองนิติบุคคล,สำเนาบัตรประจำตัวผู้เสียภาษีอากร(กรณีนิติบุคคล)</w:t>
      </w:r>
      <w:r>
        <w:rPr>
          <w:rFonts w:ascii="TH SarabunPSK" w:hAnsi="TH SarabunPSK" w:cs="TH SarabunPSK" w:hint="cs"/>
          <w:sz w:val="32"/>
          <w:szCs w:val="32"/>
          <w:cs/>
        </w:rPr>
        <w:t>,ทะเบียนภาษีมูลค่าเพิ่ม</w:t>
      </w:r>
    </w:p>
    <w:p w:rsidR="00A23D77" w:rsidRDefault="00A23D77" w:rsidP="00A23D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26864">
        <w:rPr>
          <w:rFonts w:ascii="TH SarabunPSK" w:hAnsi="TH SarabunPSK" w:cs="TH SarabunPSK" w:hint="cs"/>
          <w:sz w:val="32"/>
          <w:szCs w:val="32"/>
          <w:cs/>
        </w:rPr>
        <w:t xml:space="preserve"> สำเนาหลักฐานที่แสดงถึงการเป็นเจ้าที่ดิน เช่น</w:t>
      </w:r>
      <w:r w:rsidRPr="00D26864">
        <w:rPr>
          <w:rFonts w:ascii="TH SarabunPSK" w:hAnsi="TH SarabunPSK" w:cs="TH SarabunPSK"/>
          <w:sz w:val="32"/>
          <w:szCs w:val="32"/>
        </w:rPr>
        <w:t xml:space="preserve"> </w:t>
      </w:r>
      <w:r w:rsidRPr="00D26864">
        <w:rPr>
          <w:rFonts w:ascii="TH SarabunPSK" w:hAnsi="TH SarabunPSK" w:cs="TH SarabunPSK" w:hint="cs"/>
          <w:sz w:val="32"/>
          <w:szCs w:val="32"/>
          <w:cs/>
        </w:rPr>
        <w:t>โฉนดที่ดิน (น.ส.3 ,น.ส.3ก)สัญญาซื้อขาย</w:t>
      </w:r>
    </w:p>
    <w:p w:rsidR="00A23D77" w:rsidRPr="00A23D77" w:rsidRDefault="00A23D77" w:rsidP="00A23D77">
      <w:pPr>
        <w:pStyle w:val="a3"/>
        <w:numPr>
          <w:ilvl w:val="0"/>
          <w:numId w:val="3"/>
        </w:num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สำเนาใบขออนุญาตปลูกสร้างอาคาร,แบบแปลนก่อสร้างอาคาร,สำเนาให้ปลูกสร้างอาคาร</w:t>
      </w:r>
    </w:p>
    <w:p w:rsidR="00A23D77" w:rsidRPr="00A23D77" w:rsidRDefault="00A23D77" w:rsidP="00A23D77">
      <w:pPr>
        <w:pStyle w:val="a3"/>
        <w:numPr>
          <w:ilvl w:val="0"/>
          <w:numId w:val="3"/>
        </w:num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ใบให้เลขหมายประจำบ้าน</w:t>
      </w:r>
    </w:p>
    <w:p w:rsidR="007C727D" w:rsidRDefault="007C727D" w:rsidP="007C72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ใบเสร็จรับเงินค่าภาษีครั้งสุดท้าย(ถ้ามี)</w:t>
      </w:r>
    </w:p>
    <w:p w:rsidR="007C727D" w:rsidRDefault="007C727D" w:rsidP="007C72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u w:val="single"/>
        </w:rPr>
      </w:pPr>
      <w:r w:rsidRPr="00D26864">
        <w:rPr>
          <w:rFonts w:ascii="TH SarabunPSK" w:hAnsi="TH SarabunPSK" w:cs="TH SarabunPSK" w:hint="cs"/>
          <w:sz w:val="32"/>
          <w:szCs w:val="32"/>
          <w:cs/>
        </w:rPr>
        <w:t>หนังสือมอบอำนาจกรณีที่ให้ผู้อื่นมาทำการแทน(พร้อมติดอากร 10 บาท)</w:t>
      </w:r>
    </w:p>
    <w:p w:rsidR="00A23D77" w:rsidRDefault="007C727D" w:rsidP="007C727D">
      <w:pPr>
        <w:pStyle w:val="a3"/>
        <w:ind w:left="0" w:firstLine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อัตราค่าภาษีโรงเรือนและที่ดิน</w:t>
      </w:r>
    </w:p>
    <w:p w:rsidR="007C727D" w:rsidRDefault="007C727D" w:rsidP="007C727D">
      <w:pPr>
        <w:pStyle w:val="a3"/>
        <w:ind w:left="0" w:firstLine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ผู้รับประเมินจะต้องเสียภาษีปีละ 1 ครั้ง ในอัตราร้อยละ 12.5 ของค่าภาษีรายปี</w:t>
      </w:r>
    </w:p>
    <w:p w:rsidR="007C727D" w:rsidRDefault="007C727D" w:rsidP="007C727D">
      <w:pPr>
        <w:pStyle w:val="a3"/>
        <w:ind w:left="0" w:firstLine="0"/>
        <w:rPr>
          <w:rFonts w:ascii="TH SarabunPSK" w:hAnsi="TH SarabunPSK" w:cs="TH SarabunPSK" w:hint="cs"/>
          <w:sz w:val="32"/>
          <w:szCs w:val="32"/>
        </w:rPr>
      </w:pPr>
      <w:r w:rsidRPr="00574C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ไม่ชำระค่าภาษีบำรุงท้องที่ภายในระยะเวลาที่กำหนด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ผู้มีหน้าที่เสียภาษีโรงเรือนและที่ดินจะต้องเสียเงินเพิ่ม ดังนี้</w:t>
      </w:r>
    </w:p>
    <w:p w:rsidR="007C727D" w:rsidRDefault="007C727D" w:rsidP="007C727D">
      <w:pPr>
        <w:pStyle w:val="a3"/>
        <w:numPr>
          <w:ilvl w:val="0"/>
          <w:numId w:val="5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ถ้าค้างชำระไม่เกิน 1 เดือน นับแต่วันพ้นกำหนดให้เสียเงินเพิ่มร้อยละ 2.5 ของค่าภาษีที่ค้างชำระ</w:t>
      </w:r>
    </w:p>
    <w:p w:rsidR="001F3F39" w:rsidRDefault="007C727D" w:rsidP="001F3F39">
      <w:pPr>
        <w:pStyle w:val="a3"/>
        <w:numPr>
          <w:ilvl w:val="0"/>
          <w:numId w:val="5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ถ้าค้างชำระไม่เกิน 1 เดือน แต่ไม่เกิน 2 เดือน</w:t>
      </w:r>
      <w:r w:rsidR="001F3F39">
        <w:rPr>
          <w:rFonts w:ascii="TH SarabunPSK" w:hAnsi="TH SarabunPSK" w:cs="TH SarabunPSK" w:hint="cs"/>
          <w:sz w:val="32"/>
          <w:szCs w:val="32"/>
          <w:cs/>
        </w:rPr>
        <w:t>กำหนดให้เสียเงินเพิ่มร้อยละ 5 ของค่าภาษีที่ค้างชำระ</w:t>
      </w:r>
    </w:p>
    <w:p w:rsidR="001F3F39" w:rsidRDefault="001F3F39" w:rsidP="001F3F39">
      <w:pPr>
        <w:pStyle w:val="a3"/>
        <w:numPr>
          <w:ilvl w:val="0"/>
          <w:numId w:val="5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ถ้าค้างชำระไม่เกิน 2 เดือน แต่ไม่เกิน 3 เดือนกำหนดให้เสียเงินเพิ่มร้อยละ 7.5 ของค่าภาษีที่ค้างชำระ</w:t>
      </w:r>
    </w:p>
    <w:p w:rsidR="001F3F39" w:rsidRDefault="001F3F39" w:rsidP="001F3F39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ถ้าค้างชำระไม่เกิน 3 เดือน แต่ไม่เกิน 4 เดือนกำหนดให้เสียเงินเพิ่มร้อยละ 10 ของค่าภาษีที่ค้างชำระ</w:t>
      </w:r>
    </w:p>
    <w:p w:rsidR="00A23D77" w:rsidRDefault="001F3F39" w:rsidP="00A23D77">
      <w:pPr>
        <w:pStyle w:val="a3"/>
        <w:ind w:left="0" w:firstLine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ตามพระราชบัญญัติภาษีโรงเรือนและที่ดิน พ.ศ.2475 แก้ไขเพิ่มเติม (ฉบับที่ 5) พ.ศ.2543 มาตรา 44 กำหนดว่า</w:t>
      </w:r>
    </w:p>
    <w:p w:rsidR="001F3F39" w:rsidRPr="00616C21" w:rsidRDefault="001F3F39" w:rsidP="00A23D77">
      <w:pPr>
        <w:pStyle w:val="a3"/>
        <w:ind w:left="0" w:firstLine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1F3F39">
        <w:rPr>
          <w:rFonts w:ascii="TH SarabunPSK" w:hAnsi="TH SarabunPSK" w:cs="TH SarabunPSK" w:hint="cs"/>
          <w:sz w:val="32"/>
          <w:szCs w:val="32"/>
          <w:u w:val="single"/>
          <w:cs/>
        </w:rPr>
        <w:t>ถ้ามิได้มีการชำระภาษีและเงินเพิ่มภายใน 4 เดือน ให้ผู้บริหารท้องถิ่นมีอำนาจออกคำสั่งเป็นหนังสือ ยึด อาหยัด หรือขายทอดตลาด ทรัพย์สินของผู้ซึ่งค้างภาษีชำระภาษี เพื่อนำเงินมาเสียค่าธรรมเนียมและค่าใช้จ่าย โดยมิต้องให้ศาลสั่งหรือออกหมายยึด</w:t>
      </w:r>
      <w:r>
        <w:rPr>
          <w:rFonts w:ascii="TH SarabunPSK" w:hAnsi="TH SarabunPSK" w:cs="TH SarabunPSK" w:hint="cs"/>
          <w:sz w:val="32"/>
          <w:szCs w:val="32"/>
          <w:cs/>
        </w:rPr>
        <w:t>*</w:t>
      </w:r>
    </w:p>
    <w:p w:rsidR="005D45E4" w:rsidRDefault="001F3F39" w:rsidP="00616C21">
      <w:pPr>
        <w:ind w:left="0" w:firstLine="0"/>
      </w:pPr>
      <w:r>
        <w:rPr>
          <w:rFonts w:hint="cs"/>
          <w:cs/>
        </w:rPr>
        <w:t xml:space="preserve"> </w:t>
      </w:r>
    </w:p>
    <w:sectPr w:rsidR="005D45E4" w:rsidSect="000E251E">
      <w:pgSz w:w="11906" w:h="16838" w:code="9"/>
      <w:pgMar w:top="1276" w:right="992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04"/>
    <w:multiLevelType w:val="hybridMultilevel"/>
    <w:tmpl w:val="4C2239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4B6B"/>
    <w:multiLevelType w:val="hybridMultilevel"/>
    <w:tmpl w:val="105E6C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E1833"/>
    <w:multiLevelType w:val="hybridMultilevel"/>
    <w:tmpl w:val="1F72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F60EC"/>
    <w:multiLevelType w:val="hybridMultilevel"/>
    <w:tmpl w:val="12C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571B7"/>
    <w:multiLevelType w:val="hybridMultilevel"/>
    <w:tmpl w:val="A96E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16C21"/>
    <w:rsid w:val="000B7382"/>
    <w:rsid w:val="000E251E"/>
    <w:rsid w:val="001F3F39"/>
    <w:rsid w:val="005D45E4"/>
    <w:rsid w:val="00616C21"/>
    <w:rsid w:val="007C727D"/>
    <w:rsid w:val="00A23D77"/>
    <w:rsid w:val="00BA2D52"/>
    <w:rsid w:val="00F9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ind w:left="720"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C21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Lantakfa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ltf</dc:creator>
  <cp:keywords/>
  <dc:description/>
  <cp:lastModifiedBy>ltf</cp:lastModifiedBy>
  <cp:revision>2</cp:revision>
  <dcterms:created xsi:type="dcterms:W3CDTF">2018-12-24T07:32:00Z</dcterms:created>
  <dcterms:modified xsi:type="dcterms:W3CDTF">2018-12-24T08:48:00Z</dcterms:modified>
</cp:coreProperties>
</file>